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1F" w:rsidRPr="00084028" w:rsidRDefault="00465A1F" w:rsidP="00D00648">
      <w:pPr>
        <w:widowControl w:val="0"/>
        <w:suppressAutoHyphens/>
        <w:ind w:left="5103" w:right="-2"/>
        <w:jc w:val="right"/>
        <w:rPr>
          <w:rFonts w:ascii="Times New Roman" w:hAnsi="Times New Roman"/>
          <w:sz w:val="26"/>
          <w:szCs w:val="26"/>
          <w:lang w:eastAsia="ru-RU"/>
        </w:rPr>
      </w:pPr>
      <w:bookmarkStart w:id="0" w:name="_top"/>
      <w:bookmarkEnd w:id="0"/>
      <w:r w:rsidRPr="00084028">
        <w:rPr>
          <w:rFonts w:ascii="Times New Roman" w:hAnsi="Times New Roman"/>
          <w:bCs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6"/>
          <w:szCs w:val="26"/>
          <w:lang w:eastAsia="ru-RU"/>
        </w:rPr>
        <w:t>2</w:t>
      </w:r>
    </w:p>
    <w:p w:rsidR="00465A1F" w:rsidRDefault="00465A1F" w:rsidP="00D00648">
      <w:pPr>
        <w:widowControl w:val="0"/>
        <w:suppressAutoHyphens/>
        <w:ind w:left="4395"/>
        <w:rPr>
          <w:rFonts w:ascii="Times New Roman" w:hAnsi="Times New Roman"/>
          <w:bCs/>
          <w:sz w:val="26"/>
          <w:szCs w:val="26"/>
          <w:lang w:eastAsia="ru-RU"/>
        </w:rPr>
      </w:pPr>
      <w:r w:rsidRPr="00084028">
        <w:rPr>
          <w:rFonts w:ascii="Times New Roman" w:hAnsi="Times New Roman"/>
          <w:bCs/>
          <w:sz w:val="26"/>
          <w:szCs w:val="26"/>
          <w:lang w:eastAsia="ru-RU"/>
        </w:rPr>
        <w:t>УТВЕРЖДЕН</w:t>
      </w:r>
    </w:p>
    <w:p w:rsidR="00762DA7" w:rsidRDefault="00465A1F" w:rsidP="00D00648">
      <w:pPr>
        <w:widowControl w:val="0"/>
        <w:suppressAutoHyphens/>
        <w:ind w:left="4395"/>
        <w:rPr>
          <w:rFonts w:ascii="Times New Roman" w:hAnsi="Times New Roman"/>
          <w:sz w:val="26"/>
          <w:szCs w:val="26"/>
        </w:rPr>
      </w:pPr>
      <w:r w:rsidRPr="00084028">
        <w:rPr>
          <w:rFonts w:ascii="Times New Roman" w:hAnsi="Times New Roman"/>
          <w:bCs/>
          <w:sz w:val="26"/>
          <w:szCs w:val="26"/>
          <w:lang w:eastAsia="ru-RU"/>
        </w:rPr>
        <w:t>постановлением Правительства Республики Хакасия «</w:t>
      </w:r>
      <w:r w:rsidRPr="00A13AA3">
        <w:rPr>
          <w:rFonts w:ascii="Times New Roman" w:hAnsi="Times New Roman"/>
          <w:sz w:val="26"/>
          <w:szCs w:val="26"/>
        </w:rPr>
        <w:t xml:space="preserve">Об утверждении Порядка </w:t>
      </w:r>
      <w:r>
        <w:rPr>
          <w:rFonts w:ascii="Times New Roman" w:hAnsi="Times New Roman"/>
          <w:sz w:val="26"/>
          <w:szCs w:val="26"/>
        </w:rPr>
        <w:t xml:space="preserve">разработки, согласования и утверждения комплексных схем организации дорожного движения, внесения изменений </w:t>
      </w:r>
    </w:p>
    <w:p w:rsidR="00762DA7" w:rsidRDefault="00465A1F" w:rsidP="00D00648">
      <w:pPr>
        <w:widowControl w:val="0"/>
        <w:suppressAutoHyphens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утвержденные комплексные схемы</w:t>
      </w:r>
      <w:r w:rsidRPr="009F5F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организации дорожного движения</w:t>
      </w:r>
    </w:p>
    <w:p w:rsidR="00762DA7" w:rsidRDefault="00465A1F" w:rsidP="00D00648">
      <w:pPr>
        <w:widowControl w:val="0"/>
        <w:suppressAutoHyphens/>
        <w:ind w:left="4395"/>
        <w:rPr>
          <w:rFonts w:ascii="Times New Roman" w:hAnsi="Times New Roman"/>
          <w:sz w:val="26"/>
          <w:szCs w:val="26"/>
        </w:rPr>
      </w:pPr>
      <w:r w:rsidRPr="00AD31DC">
        <w:rPr>
          <w:rFonts w:ascii="Times New Roman" w:hAnsi="Times New Roman"/>
          <w:sz w:val="26"/>
          <w:szCs w:val="26"/>
        </w:rPr>
        <w:t xml:space="preserve"> и Порядка разработки, согласования </w:t>
      </w:r>
    </w:p>
    <w:p w:rsidR="00762DA7" w:rsidRDefault="00465A1F" w:rsidP="00D00648">
      <w:pPr>
        <w:widowControl w:val="0"/>
        <w:suppressAutoHyphens/>
        <w:ind w:left="4395"/>
        <w:rPr>
          <w:rFonts w:ascii="Times New Roman" w:hAnsi="Times New Roman"/>
          <w:sz w:val="26"/>
          <w:szCs w:val="26"/>
        </w:rPr>
      </w:pPr>
      <w:r w:rsidRPr="00AD31DC">
        <w:rPr>
          <w:rFonts w:ascii="Times New Roman" w:hAnsi="Times New Roman"/>
          <w:sz w:val="26"/>
          <w:szCs w:val="26"/>
        </w:rPr>
        <w:t xml:space="preserve">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</w:t>
      </w:r>
    </w:p>
    <w:p w:rsidR="00465A1F" w:rsidRPr="00084028" w:rsidRDefault="00465A1F" w:rsidP="00D00648">
      <w:pPr>
        <w:widowControl w:val="0"/>
        <w:suppressAutoHyphens/>
        <w:ind w:left="4395"/>
        <w:rPr>
          <w:rFonts w:ascii="Times New Roman" w:hAnsi="Times New Roman"/>
          <w:sz w:val="26"/>
          <w:szCs w:val="26"/>
        </w:rPr>
      </w:pPr>
      <w:r w:rsidRPr="00AD31DC">
        <w:rPr>
          <w:rFonts w:ascii="Times New Roman" w:hAnsi="Times New Roman"/>
          <w:sz w:val="26"/>
          <w:szCs w:val="26"/>
        </w:rPr>
        <w:t>в указанные проекты организации дорожного движения</w:t>
      </w:r>
      <w:r w:rsidRPr="00084028">
        <w:rPr>
          <w:rFonts w:ascii="Times New Roman" w:hAnsi="Times New Roman"/>
          <w:sz w:val="26"/>
          <w:szCs w:val="26"/>
        </w:rPr>
        <w:t>»</w:t>
      </w:r>
    </w:p>
    <w:p w:rsidR="00465A1F" w:rsidRPr="00540F08" w:rsidRDefault="00465A1F" w:rsidP="00D00648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65A1F" w:rsidRPr="00465A1F" w:rsidRDefault="00465A1F" w:rsidP="00D00648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65A1F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465A1F" w:rsidRPr="00465A1F" w:rsidRDefault="00465A1F" w:rsidP="00D00648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65A1F">
        <w:rPr>
          <w:rFonts w:ascii="Times New Roman" w:hAnsi="Times New Roman" w:cs="Times New Roman"/>
          <w:b w:val="0"/>
          <w:sz w:val="26"/>
          <w:szCs w:val="26"/>
        </w:rPr>
        <w:t>разработки, согласования и утверждения проектов организации</w:t>
      </w:r>
    </w:p>
    <w:p w:rsidR="00465A1F" w:rsidRPr="00465A1F" w:rsidRDefault="00465A1F" w:rsidP="00D00648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65A1F">
        <w:rPr>
          <w:rFonts w:ascii="Times New Roman" w:hAnsi="Times New Roman" w:cs="Times New Roman"/>
          <w:b w:val="0"/>
          <w:sz w:val="26"/>
          <w:szCs w:val="26"/>
        </w:rPr>
        <w:t>дорожного движения для автомобильных дорог регионального,</w:t>
      </w:r>
    </w:p>
    <w:p w:rsidR="00465A1F" w:rsidRPr="00465A1F" w:rsidRDefault="00465A1F" w:rsidP="00D00648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65A1F">
        <w:rPr>
          <w:rFonts w:ascii="Times New Roman" w:hAnsi="Times New Roman" w:cs="Times New Roman"/>
          <w:b w:val="0"/>
          <w:sz w:val="26"/>
          <w:szCs w:val="26"/>
        </w:rPr>
        <w:t>межмуниципального, местного значения, для частных</w:t>
      </w:r>
      <w:r w:rsidR="00762D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65A1F">
        <w:rPr>
          <w:rFonts w:ascii="Times New Roman" w:hAnsi="Times New Roman" w:cs="Times New Roman"/>
          <w:b w:val="0"/>
          <w:sz w:val="26"/>
          <w:szCs w:val="26"/>
        </w:rPr>
        <w:t>автомобильных дорог, изменений в указанные проекты</w:t>
      </w:r>
      <w:r w:rsidR="00762D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65A1F">
        <w:rPr>
          <w:rFonts w:ascii="Times New Roman" w:hAnsi="Times New Roman" w:cs="Times New Roman"/>
          <w:b w:val="0"/>
          <w:sz w:val="26"/>
          <w:szCs w:val="26"/>
        </w:rPr>
        <w:t>организации дорожного движения</w:t>
      </w:r>
    </w:p>
    <w:p w:rsidR="00465A1F" w:rsidRPr="00465A1F" w:rsidRDefault="00465A1F" w:rsidP="00D00648">
      <w:pPr>
        <w:pStyle w:val="ConsPlusNormal"/>
        <w:suppressAutoHyphens/>
        <w:jc w:val="center"/>
        <w:rPr>
          <w:sz w:val="26"/>
          <w:szCs w:val="26"/>
        </w:rPr>
      </w:pP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 xml:space="preserve">1. Настоящий Порядок определяет правила разработки, согласования с органами и организациями, указанными в пункте 2 части 8, пунктах 2 и 3 части 9, пунктах 2 и 3 части 9.1 статьи 18 Федерального закона </w:t>
      </w:r>
      <w:r w:rsidR="00762DA7">
        <w:rPr>
          <w:sz w:val="26"/>
          <w:szCs w:val="26"/>
        </w:rPr>
        <w:t xml:space="preserve">от </w:t>
      </w:r>
      <w:r w:rsidR="00762DA7" w:rsidRPr="00815E6C">
        <w:rPr>
          <w:sz w:val="26"/>
          <w:szCs w:val="26"/>
        </w:rPr>
        <w:t>29</w:t>
      </w:r>
      <w:r w:rsidR="00762DA7">
        <w:rPr>
          <w:sz w:val="26"/>
          <w:szCs w:val="26"/>
        </w:rPr>
        <w:t>.12.</w:t>
      </w:r>
      <w:r w:rsidR="00762DA7" w:rsidRPr="00815E6C">
        <w:rPr>
          <w:sz w:val="26"/>
          <w:szCs w:val="26"/>
        </w:rPr>
        <w:t>2017</w:t>
      </w:r>
      <w:r w:rsidR="00762DA7">
        <w:rPr>
          <w:sz w:val="26"/>
          <w:szCs w:val="26"/>
        </w:rPr>
        <w:t xml:space="preserve"> № </w:t>
      </w:r>
      <w:r w:rsidR="00762DA7" w:rsidRPr="00815E6C">
        <w:rPr>
          <w:sz w:val="26"/>
          <w:szCs w:val="26"/>
        </w:rPr>
        <w:t>443-ФЗ</w:t>
      </w:r>
      <w:r w:rsidR="00762DA7" w:rsidRPr="009B0AE3">
        <w:rPr>
          <w:sz w:val="26"/>
          <w:szCs w:val="26"/>
        </w:rPr>
        <w:t xml:space="preserve"> </w:t>
      </w:r>
      <w:r w:rsidR="00762DA7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Pr="00465A1F">
        <w:rPr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465A1F">
        <w:rPr>
          <w:sz w:val="26"/>
          <w:szCs w:val="26"/>
        </w:rPr>
        <w:t xml:space="preserve"> (далее соответственно </w:t>
      </w:r>
      <w:r>
        <w:rPr>
          <w:sz w:val="26"/>
          <w:szCs w:val="26"/>
        </w:rPr>
        <w:t>–</w:t>
      </w:r>
      <w:r w:rsidRPr="00465A1F">
        <w:rPr>
          <w:sz w:val="26"/>
          <w:szCs w:val="26"/>
        </w:rPr>
        <w:t xml:space="preserve"> органы</w:t>
      </w:r>
      <w:r>
        <w:rPr>
          <w:sz w:val="26"/>
          <w:szCs w:val="26"/>
        </w:rPr>
        <w:t xml:space="preserve"> </w:t>
      </w:r>
      <w:r w:rsidRPr="00465A1F">
        <w:rPr>
          <w:sz w:val="26"/>
          <w:szCs w:val="26"/>
        </w:rPr>
        <w:t xml:space="preserve">и организации, </w:t>
      </w:r>
      <w:r w:rsidR="00762DA7">
        <w:rPr>
          <w:sz w:val="26"/>
          <w:szCs w:val="26"/>
        </w:rPr>
        <w:t>З</w:t>
      </w:r>
      <w:r w:rsidRPr="00465A1F">
        <w:rPr>
          <w:sz w:val="26"/>
          <w:szCs w:val="26"/>
        </w:rPr>
        <w:t>акон</w:t>
      </w:r>
      <w:r w:rsidR="00762DA7">
        <w:rPr>
          <w:sz w:val="26"/>
          <w:szCs w:val="26"/>
        </w:rPr>
        <w:t xml:space="preserve"> № 443-ФЗ</w:t>
      </w:r>
      <w:r w:rsidRPr="00465A1F">
        <w:rPr>
          <w:sz w:val="26"/>
          <w:szCs w:val="26"/>
        </w:rPr>
        <w:t xml:space="preserve">), утверждения проектов организации дорожного движения (далее </w:t>
      </w:r>
      <w:r>
        <w:rPr>
          <w:sz w:val="26"/>
          <w:szCs w:val="26"/>
        </w:rPr>
        <w:t>–</w:t>
      </w:r>
      <w:r w:rsidRPr="00465A1F">
        <w:rPr>
          <w:sz w:val="26"/>
          <w:szCs w:val="26"/>
        </w:rPr>
        <w:t xml:space="preserve"> ПОДД</w:t>
      </w:r>
      <w:r>
        <w:rPr>
          <w:sz w:val="26"/>
          <w:szCs w:val="26"/>
        </w:rPr>
        <w:t>)</w:t>
      </w:r>
      <w:r w:rsidR="00762DA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465A1F">
        <w:rPr>
          <w:sz w:val="26"/>
          <w:szCs w:val="26"/>
        </w:rPr>
        <w:t>изменений в утвержденные ПОДД для автомобильных дорог регионального, межмуниципального, местного значения и для частных автомобильных дорог.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 xml:space="preserve">2. Владельцы автомобильных дорог регионального или межмуниципального, местного значения, частных автомобильных дорог либо их участков (далее </w:t>
      </w:r>
      <w:r>
        <w:rPr>
          <w:sz w:val="26"/>
          <w:szCs w:val="26"/>
        </w:rPr>
        <w:t>–</w:t>
      </w:r>
      <w:r w:rsidRPr="00465A1F">
        <w:rPr>
          <w:sz w:val="26"/>
          <w:szCs w:val="26"/>
        </w:rPr>
        <w:t xml:space="preserve"> владельцы) обеспечивают разработку и утверждение ПОДД в соответствии </w:t>
      </w:r>
      <w:r w:rsidR="00762DA7">
        <w:rPr>
          <w:sz w:val="26"/>
          <w:szCs w:val="26"/>
        </w:rPr>
        <w:br/>
      </w:r>
      <w:r w:rsidRPr="00465A1F">
        <w:rPr>
          <w:sz w:val="26"/>
          <w:szCs w:val="26"/>
        </w:rPr>
        <w:t xml:space="preserve">с </w:t>
      </w:r>
      <w:r w:rsidR="00762DA7">
        <w:rPr>
          <w:sz w:val="26"/>
          <w:szCs w:val="26"/>
        </w:rPr>
        <w:t>З</w:t>
      </w:r>
      <w:r w:rsidR="00762DA7" w:rsidRPr="00465A1F">
        <w:rPr>
          <w:sz w:val="26"/>
          <w:szCs w:val="26"/>
        </w:rPr>
        <w:t>акон</w:t>
      </w:r>
      <w:r w:rsidR="00762DA7">
        <w:rPr>
          <w:sz w:val="26"/>
          <w:szCs w:val="26"/>
        </w:rPr>
        <w:t>ом № 443-ФЗ</w:t>
      </w:r>
      <w:r w:rsidRPr="00465A1F">
        <w:rPr>
          <w:sz w:val="26"/>
          <w:szCs w:val="26"/>
        </w:rPr>
        <w:t>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3. Владельцы либо организации, осуществляющие разработку ПОДД (далее – разработчик), представляют с сопроводительным письмом ПОДД на согласование в органы и организации, на бумажном носителе или в виде электронного документа.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bookmarkStart w:id="1" w:name="P78"/>
      <w:bookmarkEnd w:id="1"/>
      <w:r w:rsidRPr="00465A1F">
        <w:rPr>
          <w:sz w:val="26"/>
          <w:szCs w:val="26"/>
        </w:rPr>
        <w:t>4. Срок рассмотрения ПОДД органами и организациями не может превышать 30 дней со дня поступления на согласование.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bookmarkStart w:id="2" w:name="P79"/>
      <w:bookmarkEnd w:id="2"/>
      <w:r w:rsidRPr="00465A1F">
        <w:rPr>
          <w:sz w:val="26"/>
          <w:szCs w:val="26"/>
        </w:rPr>
        <w:t xml:space="preserve">5. По итогам рассмотрения ПОДД органы и организации в пределах срока, установленного пунктом 4 настоящего Порядка, направляют разработчику ответ в письменной форме посредством почтового отправления или в форме электронного документа посредством направления ответа </w:t>
      </w:r>
      <w:r w:rsidRPr="00D00648">
        <w:rPr>
          <w:color w:val="00B0F0"/>
          <w:sz w:val="26"/>
          <w:szCs w:val="26"/>
        </w:rPr>
        <w:t xml:space="preserve">по адресу электронной почты </w:t>
      </w:r>
      <w:r w:rsidRPr="00465A1F">
        <w:rPr>
          <w:sz w:val="26"/>
          <w:szCs w:val="26"/>
        </w:rPr>
        <w:t xml:space="preserve">разработчика, указанному в сопроводительном письме. Ответ считается доставленным и в тех случаях, если он поступил разработчику, которому он </w:t>
      </w:r>
      <w:r w:rsidRPr="00465A1F">
        <w:rPr>
          <w:sz w:val="26"/>
          <w:szCs w:val="26"/>
        </w:rPr>
        <w:lastRenderedPageBreak/>
        <w:t>направлен, но по обстоятельствам, зависящим от него, не был ему вручен или разработчик не ознакомился с ним.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6. Ответ должен содержать информацию о согласовании ПОДД или об отказе в согласовании ПОДД с указанием основания, установленного пунктом 7 настоящего Порядка.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bookmarkStart w:id="3" w:name="P81"/>
      <w:bookmarkEnd w:id="3"/>
      <w:r w:rsidRPr="00465A1F">
        <w:rPr>
          <w:sz w:val="26"/>
          <w:szCs w:val="26"/>
        </w:rPr>
        <w:t>7. Основанием для отказа в согласовании ПОДД является его несоответствие требованиям: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 xml:space="preserve">1) нормативных правовых актов, изданных в соответствии с </w:t>
      </w:r>
      <w:r w:rsidR="00762DA7">
        <w:rPr>
          <w:sz w:val="26"/>
          <w:szCs w:val="26"/>
        </w:rPr>
        <w:t>З</w:t>
      </w:r>
      <w:r w:rsidR="00762DA7" w:rsidRPr="00465A1F">
        <w:rPr>
          <w:sz w:val="26"/>
          <w:szCs w:val="26"/>
        </w:rPr>
        <w:t>акон</w:t>
      </w:r>
      <w:r w:rsidR="00762DA7">
        <w:rPr>
          <w:sz w:val="26"/>
          <w:szCs w:val="26"/>
        </w:rPr>
        <w:t xml:space="preserve">ом </w:t>
      </w:r>
      <w:r w:rsidR="00762DA7">
        <w:rPr>
          <w:sz w:val="26"/>
          <w:szCs w:val="26"/>
        </w:rPr>
        <w:br/>
        <w:t>№ 443-ФЗ</w:t>
      </w:r>
      <w:r w:rsidRPr="00465A1F">
        <w:rPr>
          <w:sz w:val="26"/>
          <w:szCs w:val="26"/>
        </w:rPr>
        <w:t>;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2) документов по стандартизации в области организации дорожного движения, включенных в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утвержденный распоряжением Правительства Российской Федерации от 04.11.2017 № 2438-р (далее – документы по стандартизации).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8. В ответе, содержащем информацию об отказе в согласовании ПОДД, необходимо указывать структурную единицу нормативных правовых актов и (или) документов по стандартизации (статью, часть, пункт), определенных пунктом 7 настоящего Порядка, требования которой были нарушены разработчиком.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9. Разработчик повторно представляет доработанный ПОДД в органы и организации не позднее 30 календарных дней со дня получения ответа, содержащего информацию об отказе в согласовании ПОДД.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10. Повторное рассмотрение органами и организациями ПОДД осуществляется в соответствии с пунктом 5 настоящего Порядка.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bookmarkStart w:id="4" w:name="P87"/>
      <w:bookmarkEnd w:id="4"/>
      <w:r w:rsidRPr="00465A1F">
        <w:rPr>
          <w:sz w:val="26"/>
          <w:szCs w:val="26"/>
        </w:rPr>
        <w:t xml:space="preserve">11. В случае </w:t>
      </w:r>
      <w:proofErr w:type="spellStart"/>
      <w:r w:rsidRPr="00465A1F">
        <w:rPr>
          <w:sz w:val="26"/>
          <w:szCs w:val="26"/>
        </w:rPr>
        <w:t>непоступления</w:t>
      </w:r>
      <w:proofErr w:type="spellEnd"/>
      <w:r w:rsidRPr="00465A1F">
        <w:rPr>
          <w:sz w:val="26"/>
          <w:szCs w:val="26"/>
        </w:rPr>
        <w:t xml:space="preserve"> ответов от органов и организаций, рассматривающих ПОДД, в срок, установленный пунктом 4 настоящего Порядка, ПОДД считается согласованным с указанными органами и организациями.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12. ПОДД для автомобильных дорог регионального или межмуниципального значения либо их участков должен быть утвержден: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1) не позднее 30 календарных дней со дня получения последнего ответа, содержащего информацию о согласовании ПОДД органами и организациями, или по истечении срока, установленного пунктом 11 настоящего Порядка;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 xml:space="preserve">2) в бумажном виде – уполномоченным должностным лицом Министерства транспорта и дорожного хозяйства </w:t>
      </w:r>
      <w:r w:rsidR="00D00648" w:rsidRPr="00B423FA">
        <w:rPr>
          <w:sz w:val="26"/>
          <w:szCs w:val="26"/>
        </w:rPr>
        <w:t>Республики Хакасия</w:t>
      </w:r>
      <w:r w:rsidR="00D00648" w:rsidRPr="002038A4">
        <w:rPr>
          <w:color w:val="00B0F0"/>
          <w:sz w:val="26"/>
          <w:szCs w:val="26"/>
        </w:rPr>
        <w:t xml:space="preserve"> </w:t>
      </w:r>
      <w:r w:rsidRPr="00465A1F">
        <w:rPr>
          <w:sz w:val="26"/>
          <w:szCs w:val="26"/>
        </w:rPr>
        <w:t xml:space="preserve">в верхней части титульного листа ПОДД грифом «УТВЕРЖДЕН» (без кавычек) с указанием наименования должности такого лица, его подписи, инициалов, фамилии и даты утверждения, либо в виде электронного документа </w:t>
      </w:r>
      <w:r w:rsidR="00762DA7">
        <w:rPr>
          <w:sz w:val="26"/>
          <w:szCs w:val="26"/>
        </w:rPr>
        <w:t>–</w:t>
      </w:r>
      <w:r w:rsidRPr="00465A1F">
        <w:rPr>
          <w:sz w:val="26"/>
          <w:szCs w:val="26"/>
        </w:rPr>
        <w:t xml:space="preserve"> уполномоченным должностным лицом Министерства транспорта и дорожного хозяйства </w:t>
      </w:r>
      <w:r w:rsidR="00D00648" w:rsidRPr="00B423FA">
        <w:rPr>
          <w:sz w:val="26"/>
          <w:szCs w:val="26"/>
        </w:rPr>
        <w:t>Республики Хакасия</w:t>
      </w:r>
      <w:r w:rsidR="00D00648" w:rsidRPr="002038A4">
        <w:rPr>
          <w:color w:val="00B0F0"/>
          <w:sz w:val="26"/>
          <w:szCs w:val="26"/>
        </w:rPr>
        <w:t xml:space="preserve"> </w:t>
      </w:r>
      <w:r w:rsidRPr="00465A1F">
        <w:rPr>
          <w:sz w:val="26"/>
          <w:szCs w:val="26"/>
        </w:rPr>
        <w:t>посредством подписания усиленной квалифицированной электронной подписью и нанесения отметки об электронной подписи с указанием наименования должности такого лица, его инициалов, фамилии и даты утверждения.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13. ПОДД для автомобильных дорог местного значения либо их участков должен быть утвержден: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1) не позднее 30 календарных дней со дня получения последнего ответа, содержащего информацию о согласовании ПОДД органами и организациями, или по истечении срока, установленного пунктом 11 настоящего Порядка;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 xml:space="preserve">2) в бумажном виде – уполномоченным должностным лицом органа местного самоуправления муниципального образования </w:t>
      </w:r>
      <w:r w:rsidR="00D00648" w:rsidRPr="00B423FA">
        <w:rPr>
          <w:sz w:val="26"/>
          <w:szCs w:val="26"/>
        </w:rPr>
        <w:t>Республики Хакасия</w:t>
      </w:r>
      <w:r w:rsidR="00D00648" w:rsidRPr="002038A4">
        <w:rPr>
          <w:color w:val="00B0F0"/>
          <w:sz w:val="26"/>
          <w:szCs w:val="26"/>
        </w:rPr>
        <w:t xml:space="preserve"> </w:t>
      </w:r>
      <w:r w:rsidRPr="00465A1F">
        <w:rPr>
          <w:sz w:val="26"/>
          <w:szCs w:val="26"/>
        </w:rPr>
        <w:t xml:space="preserve">либо </w:t>
      </w:r>
      <w:r w:rsidRPr="00465A1F">
        <w:rPr>
          <w:sz w:val="26"/>
          <w:szCs w:val="26"/>
        </w:rPr>
        <w:lastRenderedPageBreak/>
        <w:t xml:space="preserve">уполномоченной органом местного самоуправления муниципального образования </w:t>
      </w:r>
      <w:r w:rsidR="00D00648" w:rsidRPr="00B423FA">
        <w:rPr>
          <w:sz w:val="26"/>
          <w:szCs w:val="26"/>
        </w:rPr>
        <w:t>Республики Хакасия</w:t>
      </w:r>
      <w:r w:rsidR="00D00648" w:rsidRPr="002038A4">
        <w:rPr>
          <w:color w:val="00B0F0"/>
          <w:sz w:val="26"/>
          <w:szCs w:val="26"/>
        </w:rPr>
        <w:t xml:space="preserve"> </w:t>
      </w:r>
      <w:r w:rsidRPr="00465A1F">
        <w:rPr>
          <w:sz w:val="26"/>
          <w:szCs w:val="26"/>
        </w:rPr>
        <w:t xml:space="preserve">подведомственной организации в верхней части титульного листа ПОДД грифом «УТВЕРЖДЕН» (без кавычек) с указанием наименования должности такого лица, его подписи, инициалов, фамилии и даты утверждения, либо в виде электронного документа </w:t>
      </w:r>
      <w:r w:rsidR="00C5525D">
        <w:rPr>
          <w:sz w:val="26"/>
          <w:szCs w:val="26"/>
        </w:rPr>
        <w:t>–</w:t>
      </w:r>
      <w:r w:rsidRPr="00465A1F">
        <w:rPr>
          <w:sz w:val="26"/>
          <w:szCs w:val="26"/>
        </w:rPr>
        <w:t xml:space="preserve"> уполномоченным должностным лицом органа местного самоуправления муниципального образования </w:t>
      </w:r>
      <w:r w:rsidR="00D00648" w:rsidRPr="00B423FA">
        <w:rPr>
          <w:sz w:val="26"/>
          <w:szCs w:val="26"/>
        </w:rPr>
        <w:t>Республики Хакасия</w:t>
      </w:r>
      <w:r w:rsidR="00D00648" w:rsidRPr="002038A4">
        <w:rPr>
          <w:color w:val="00B0F0"/>
          <w:sz w:val="26"/>
          <w:szCs w:val="26"/>
        </w:rPr>
        <w:t xml:space="preserve"> </w:t>
      </w:r>
      <w:r w:rsidRPr="00465A1F">
        <w:rPr>
          <w:sz w:val="26"/>
          <w:szCs w:val="26"/>
        </w:rPr>
        <w:t xml:space="preserve">либо уполномоченной органом местного самоуправления муниципального образования </w:t>
      </w:r>
      <w:r w:rsidR="00D00648" w:rsidRPr="00B423FA">
        <w:rPr>
          <w:sz w:val="26"/>
          <w:szCs w:val="26"/>
        </w:rPr>
        <w:t>Республики Хакасия</w:t>
      </w:r>
      <w:r w:rsidR="00D00648" w:rsidRPr="002038A4">
        <w:rPr>
          <w:color w:val="00B0F0"/>
          <w:sz w:val="26"/>
          <w:szCs w:val="26"/>
        </w:rPr>
        <w:t xml:space="preserve"> </w:t>
      </w:r>
      <w:bookmarkStart w:id="5" w:name="_GoBack"/>
      <w:bookmarkEnd w:id="5"/>
      <w:r w:rsidRPr="00465A1F">
        <w:rPr>
          <w:sz w:val="26"/>
          <w:szCs w:val="26"/>
        </w:rPr>
        <w:t>подведомственной организации посредством подписания усиленной квалифицированной электронной подписью и нанесения отметки об электронной подписи с указанием наименования должности такого лица, его инициалов, фамилии и даты утверждения, либо муниципальным правовым актом.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14. ПОДД для частных автомобильных дорог либо их участков должен быть утвержден: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1) не позднее 30 календарных дней со дня получения последнего ответа, содержащего информацию о согласовании ПОДД органами и организациями, или по истечении срока, установленного пунктом 11 настоящего Порядка;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 xml:space="preserve">2) в бумажном виде </w:t>
      </w:r>
      <w:r>
        <w:rPr>
          <w:sz w:val="26"/>
          <w:szCs w:val="26"/>
        </w:rPr>
        <w:t>–</w:t>
      </w:r>
      <w:r w:rsidRPr="00465A1F">
        <w:rPr>
          <w:sz w:val="26"/>
          <w:szCs w:val="26"/>
        </w:rPr>
        <w:t xml:space="preserve"> владельцем</w:t>
      </w:r>
      <w:r>
        <w:rPr>
          <w:sz w:val="26"/>
          <w:szCs w:val="26"/>
        </w:rPr>
        <w:t xml:space="preserve"> </w:t>
      </w:r>
      <w:r w:rsidRPr="00465A1F">
        <w:rPr>
          <w:sz w:val="26"/>
          <w:szCs w:val="26"/>
        </w:rPr>
        <w:t xml:space="preserve">частной автомобильной дороги в верхней части титульного листа ПОДД грифом «УТВЕРЖДЕН» (без кавычек) с указанием наименования такого лица, его подписи, инициалов, фамилии и даты утверждения либо в виде электронного документа </w:t>
      </w:r>
      <w:r w:rsidR="00C5525D">
        <w:rPr>
          <w:sz w:val="26"/>
          <w:szCs w:val="26"/>
        </w:rPr>
        <w:t>–</w:t>
      </w:r>
      <w:r w:rsidRPr="00465A1F">
        <w:rPr>
          <w:sz w:val="26"/>
          <w:szCs w:val="26"/>
        </w:rPr>
        <w:t xml:space="preserve"> владельцем частной автомобильной дороги посредством подписания усиленной квалифицированной электронной подписью и нанесения отметки об электронной подписи с указанием наименования такого лица, его инициалов, фамилии и даты утверждения.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>15. Владельцы направляют ПОДД в бумажном или электронном виде в срок, не превышающий 30 календарных дней со дня его утверждения, оператору информационно-аналитической системы регулирования на транспорте (АСУ ТК).</w:t>
      </w:r>
    </w:p>
    <w:p w:rsidR="00465A1F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 xml:space="preserve">16. В случае введения временных ограничений или прекращения движения транспортных средств по дорогам регионального или межмуниципального, местного значения, частным автомобильным дорогам на срок менее двух суток при проведении аварийно-восстановительных работ, а также на срок менее суток при проведении мероприятий, указанных в пункте 3 части 5 статьи 18 </w:t>
      </w:r>
      <w:r w:rsidR="00C5525D">
        <w:rPr>
          <w:sz w:val="26"/>
          <w:szCs w:val="26"/>
        </w:rPr>
        <w:t>З</w:t>
      </w:r>
      <w:r w:rsidR="00C5525D" w:rsidRPr="00465A1F">
        <w:rPr>
          <w:sz w:val="26"/>
          <w:szCs w:val="26"/>
        </w:rPr>
        <w:t>акон</w:t>
      </w:r>
      <w:r w:rsidR="00C5525D">
        <w:rPr>
          <w:sz w:val="26"/>
          <w:szCs w:val="26"/>
        </w:rPr>
        <w:t>а № 443-ФЗ</w:t>
      </w:r>
      <w:r w:rsidRPr="00465A1F">
        <w:rPr>
          <w:sz w:val="26"/>
          <w:szCs w:val="26"/>
        </w:rPr>
        <w:t xml:space="preserve">, ПОДД утверждается без согласования с органами и организациями, указанными в статье 18 </w:t>
      </w:r>
      <w:r w:rsidR="00C5525D">
        <w:rPr>
          <w:sz w:val="26"/>
          <w:szCs w:val="26"/>
        </w:rPr>
        <w:t>З</w:t>
      </w:r>
      <w:r w:rsidR="00C5525D" w:rsidRPr="00465A1F">
        <w:rPr>
          <w:sz w:val="26"/>
          <w:szCs w:val="26"/>
        </w:rPr>
        <w:t>акон</w:t>
      </w:r>
      <w:r w:rsidR="00C5525D">
        <w:rPr>
          <w:sz w:val="26"/>
          <w:szCs w:val="26"/>
        </w:rPr>
        <w:t>а № 443-ФЗ</w:t>
      </w:r>
      <w:r w:rsidRPr="00465A1F">
        <w:rPr>
          <w:sz w:val="26"/>
          <w:szCs w:val="26"/>
        </w:rPr>
        <w:t>.</w:t>
      </w:r>
    </w:p>
    <w:p w:rsidR="00CB0897" w:rsidRPr="00465A1F" w:rsidRDefault="00465A1F" w:rsidP="00D00648">
      <w:pPr>
        <w:pStyle w:val="ConsPlusNormal"/>
        <w:suppressAutoHyphens/>
        <w:ind w:firstLine="709"/>
        <w:jc w:val="both"/>
        <w:rPr>
          <w:sz w:val="26"/>
          <w:szCs w:val="26"/>
        </w:rPr>
      </w:pPr>
      <w:r w:rsidRPr="00465A1F">
        <w:rPr>
          <w:sz w:val="26"/>
          <w:szCs w:val="26"/>
        </w:rPr>
        <w:t xml:space="preserve">17. Внесение изменений в утвержденный ПОДД осуществляется в соответствии с настоящим Порядком в случаях, установленных </w:t>
      </w:r>
      <w:r w:rsidR="00C5525D">
        <w:rPr>
          <w:sz w:val="26"/>
          <w:szCs w:val="26"/>
        </w:rPr>
        <w:t>З</w:t>
      </w:r>
      <w:r w:rsidR="00C5525D" w:rsidRPr="00465A1F">
        <w:rPr>
          <w:sz w:val="26"/>
          <w:szCs w:val="26"/>
        </w:rPr>
        <w:t>акон</w:t>
      </w:r>
      <w:r w:rsidR="00C5525D">
        <w:rPr>
          <w:sz w:val="26"/>
          <w:szCs w:val="26"/>
        </w:rPr>
        <w:t>ом № 443-ФЗ</w:t>
      </w:r>
      <w:r w:rsidRPr="00465A1F">
        <w:rPr>
          <w:sz w:val="26"/>
          <w:szCs w:val="26"/>
        </w:rPr>
        <w:t>.</w:t>
      </w:r>
    </w:p>
    <w:sectPr w:rsidR="00CB0897" w:rsidRPr="00465A1F" w:rsidSect="00D00648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pgNumType w:start="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7C" w:rsidRDefault="009C597C" w:rsidP="00465A1F">
      <w:r>
        <w:separator/>
      </w:r>
    </w:p>
  </w:endnote>
  <w:endnote w:type="continuationSeparator" w:id="0">
    <w:p w:rsidR="009C597C" w:rsidRDefault="009C597C" w:rsidP="0046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DA7" w:rsidRPr="00D00648" w:rsidRDefault="00762DA7" w:rsidP="00D00648">
    <w:pPr>
      <w:pStyle w:val="a5"/>
      <w:widowControl w:val="0"/>
      <w:suppressAutoHyphens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7C" w:rsidRDefault="009C597C" w:rsidP="00465A1F">
      <w:r>
        <w:separator/>
      </w:r>
    </w:p>
  </w:footnote>
  <w:footnote w:type="continuationSeparator" w:id="0">
    <w:p w:rsidR="009C597C" w:rsidRDefault="009C597C" w:rsidP="0046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16454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65A1F" w:rsidRPr="00762DA7" w:rsidRDefault="00465A1F" w:rsidP="00872D86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62DA7">
          <w:rPr>
            <w:rFonts w:ascii="Times New Roman" w:hAnsi="Times New Roman"/>
            <w:sz w:val="24"/>
            <w:szCs w:val="24"/>
          </w:rPr>
          <w:fldChar w:fldCharType="begin"/>
        </w:r>
        <w:r w:rsidRPr="00762D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62DA7">
          <w:rPr>
            <w:rFonts w:ascii="Times New Roman" w:hAnsi="Times New Roman"/>
            <w:sz w:val="24"/>
            <w:szCs w:val="24"/>
          </w:rPr>
          <w:fldChar w:fldCharType="separate"/>
        </w:r>
        <w:r w:rsidR="00D00648">
          <w:rPr>
            <w:rFonts w:ascii="Times New Roman" w:hAnsi="Times New Roman"/>
            <w:noProof/>
            <w:sz w:val="24"/>
            <w:szCs w:val="24"/>
          </w:rPr>
          <w:t>4</w:t>
        </w:r>
        <w:r w:rsidRPr="00762D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1F"/>
    <w:rsid w:val="00004A21"/>
    <w:rsid w:val="000E71D8"/>
    <w:rsid w:val="00181ACF"/>
    <w:rsid w:val="003B00E2"/>
    <w:rsid w:val="00465A1F"/>
    <w:rsid w:val="00540F08"/>
    <w:rsid w:val="005E0F11"/>
    <w:rsid w:val="006B7261"/>
    <w:rsid w:val="006F22D7"/>
    <w:rsid w:val="00762DA7"/>
    <w:rsid w:val="00852358"/>
    <w:rsid w:val="00872D86"/>
    <w:rsid w:val="009C597C"/>
    <w:rsid w:val="00BC7602"/>
    <w:rsid w:val="00C5525D"/>
    <w:rsid w:val="00CB6D9B"/>
    <w:rsid w:val="00D00648"/>
    <w:rsid w:val="00E8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BEE3BD-655F-49D1-9835-74CB54DA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1F"/>
    <w:pPr>
      <w:ind w:firstLine="0"/>
      <w:jc w:val="left"/>
    </w:pPr>
    <w:rPr>
      <w:rFonts w:ascii="Calibri" w:eastAsia="Times New Roman" w:hAnsi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A1F"/>
    <w:pPr>
      <w:widowControl w:val="0"/>
      <w:autoSpaceDE w:val="0"/>
      <w:autoSpaceDN w:val="0"/>
      <w:ind w:firstLine="0"/>
      <w:jc w:val="left"/>
    </w:pPr>
    <w:rPr>
      <w:rFonts w:eastAsiaTheme="minorEastAsia"/>
      <w:sz w:val="24"/>
      <w:szCs w:val="22"/>
      <w:lang w:eastAsia="ru-RU"/>
    </w:rPr>
  </w:style>
  <w:style w:type="paragraph" w:customStyle="1" w:styleId="ConsPlusTitle">
    <w:name w:val="ConsPlusTitle"/>
    <w:rsid w:val="00465A1F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465A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A1F"/>
    <w:rPr>
      <w:rFonts w:ascii="Calibri" w:eastAsia="Times New Roman" w:hAnsi="Calibri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465A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A1F"/>
    <w:rPr>
      <w:rFonts w:ascii="Calibri" w:eastAsia="Times New Roman" w:hAnsi="Calibri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62D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2DA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04CD-2C60-4162-8F17-7C5728E5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Лиходиенко</dc:creator>
  <cp:keywords/>
  <dc:description/>
  <cp:lastModifiedBy>Ирина Владимировна Лиходиенко</cp:lastModifiedBy>
  <cp:revision>4</cp:revision>
  <dcterms:created xsi:type="dcterms:W3CDTF">2025-10-10T08:46:00Z</dcterms:created>
  <dcterms:modified xsi:type="dcterms:W3CDTF">2025-10-13T04:04:00Z</dcterms:modified>
</cp:coreProperties>
</file>